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640C5">
      <w:pPr>
        <w:pStyle w:val="2"/>
        <w:adjustRightInd w:val="0"/>
        <w:snapToGrid w:val="0"/>
        <w:spacing w:line="440" w:lineRule="exact"/>
        <w:ind w:firstLine="643"/>
        <w:rPr>
          <w:rFonts w:hint="eastAsia" w:ascii="仿宋" w:hAnsi="仿宋" w:eastAsia="仿宋" w:cs="仿宋"/>
          <w:b/>
          <w:bCs w:val="0"/>
          <w:lang w:val="en-US" w:eastAsia="zh-CN"/>
        </w:rPr>
      </w:pPr>
      <w:r>
        <w:rPr>
          <w:rFonts w:hint="eastAsia" w:ascii="仿宋" w:hAnsi="仿宋" w:eastAsia="仿宋" w:cs="仿宋"/>
          <w:b/>
          <w:bCs w:val="0"/>
          <w:lang w:eastAsia="zh-CN"/>
        </w:rPr>
        <w:t>附件</w:t>
      </w:r>
      <w:r>
        <w:rPr>
          <w:rFonts w:hint="eastAsia" w:ascii="仿宋" w:hAnsi="仿宋" w:eastAsia="仿宋" w:cs="仿宋"/>
          <w:b/>
          <w:bCs w:val="0"/>
          <w:lang w:val="en-US" w:eastAsia="zh-CN"/>
        </w:rPr>
        <w:t>1：</w:t>
      </w:r>
    </w:p>
    <w:p w14:paraId="13C4B3D3">
      <w:pPr>
        <w:pStyle w:val="2"/>
        <w:adjustRightInd w:val="0"/>
        <w:snapToGrid w:val="0"/>
        <w:spacing w:line="440" w:lineRule="exact"/>
        <w:ind w:left="2566" w:leftChars="304" w:hanging="1928" w:hangingChars="600"/>
        <w:rPr>
          <w:rFonts w:hint="default" w:ascii="仿宋" w:hAnsi="仿宋" w:eastAsia="仿宋" w:cs="仿宋"/>
          <w:b/>
          <w:bCs w:val="0"/>
          <w:lang w:val="en-US" w:eastAsia="zh-CN"/>
        </w:rPr>
      </w:pPr>
      <w:r>
        <w:rPr>
          <w:rFonts w:hint="eastAsia" w:ascii="仿宋" w:hAnsi="仿宋" w:eastAsia="仿宋" w:cs="仿宋"/>
          <w:b/>
          <w:bCs w:val="0"/>
          <w:lang w:val="en-US" w:eastAsia="zh-CN"/>
        </w:rPr>
        <w:t>川南幼儿师范高等专科学校扩建工程项目排水管网内窥检测项目采购需求（内容）</w:t>
      </w:r>
    </w:p>
    <w:p w14:paraId="7D44AFE3">
      <w:pPr>
        <w:pStyle w:val="2"/>
        <w:pageBreakBefore w:val="0"/>
        <w:kinsoku/>
        <w:wordWrap/>
        <w:overflowPunct/>
        <w:topLinePunct w:val="0"/>
        <w:autoSpaceDE/>
        <w:autoSpaceDN/>
        <w:bidi w:val="0"/>
        <w:adjustRightInd w:val="0"/>
        <w:snapToGrid w:val="0"/>
        <w:spacing w:after="0" w:line="400" w:lineRule="exact"/>
        <w:ind w:firstLine="0" w:firstLineChars="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一、项目</w:t>
      </w:r>
      <w:r>
        <w:rPr>
          <w:rFonts w:hint="eastAsia" w:ascii="仿宋" w:hAnsi="仿宋" w:eastAsia="仿宋" w:cs="仿宋"/>
          <w:b/>
          <w:bCs w:val="0"/>
          <w:sz w:val="32"/>
          <w:szCs w:val="32"/>
          <w:lang w:eastAsia="zh-CN"/>
        </w:rPr>
        <w:t>基本</w:t>
      </w:r>
      <w:r>
        <w:rPr>
          <w:rFonts w:hint="eastAsia" w:ascii="仿宋" w:hAnsi="仿宋" w:eastAsia="仿宋" w:cs="仿宋"/>
          <w:b/>
          <w:bCs w:val="0"/>
          <w:sz w:val="32"/>
          <w:szCs w:val="32"/>
        </w:rPr>
        <w:t>情况</w:t>
      </w:r>
    </w:p>
    <w:p w14:paraId="6F722F14">
      <w:pPr>
        <w:pStyle w:val="21"/>
        <w:pageBreakBefore w:val="0"/>
        <w:kinsoku/>
        <w:wordWrap/>
        <w:overflowPunct/>
        <w:topLinePunct w:val="0"/>
        <w:autoSpaceDE/>
        <w:autoSpaceDN/>
        <w:bidi w:val="0"/>
        <w:adjustRightInd w:val="0"/>
        <w:snapToGrid w:val="0"/>
        <w:spacing w:after="0" w:line="40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学校扩建工程项目是内江市重点工程建设项目，项目新征用地100亩，规划总建筑面积56860平方米。依据《建设工程质量管理条例》、《给水排水管道工程施工及验收规范》GB50268-2008、《城镇排水管道检测与评估技术规程》(CJJ181-2012)，新建排水管网竣工验收前，应开展管网内窥检测，成可追溯的影像资料及质量评估报告，作为竣工验收专项资料。检测范围为扩建工程新增100亩地的雨污管网，排水管网预估约3200米。</w:t>
      </w:r>
    </w:p>
    <w:p w14:paraId="646E61F8">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eastAsia" w:ascii="仿宋" w:hAnsi="仿宋" w:eastAsia="仿宋" w:cs="仿宋"/>
          <w:b/>
          <w:bCs w:val="0"/>
          <w:color w:val="auto"/>
          <w:sz w:val="28"/>
          <w:szCs w:val="28"/>
        </w:rPr>
      </w:pPr>
      <w:r>
        <w:rPr>
          <w:rFonts w:hint="eastAsia" w:ascii="仿宋" w:hAnsi="仿宋" w:cs="仿宋"/>
          <w:b/>
          <w:bCs w:val="0"/>
          <w:color w:val="auto"/>
          <w:sz w:val="28"/>
          <w:szCs w:val="28"/>
          <w:lang w:eastAsia="zh-CN"/>
        </w:rPr>
        <w:t>二、</w:t>
      </w:r>
      <w:r>
        <w:rPr>
          <w:rFonts w:hint="eastAsia" w:ascii="仿宋" w:hAnsi="仿宋" w:eastAsia="仿宋" w:cs="仿宋"/>
          <w:b/>
          <w:bCs w:val="0"/>
          <w:color w:val="auto"/>
          <w:sz w:val="28"/>
          <w:szCs w:val="28"/>
        </w:rPr>
        <w:t>技术</w:t>
      </w:r>
      <w:r>
        <w:rPr>
          <w:rFonts w:hint="eastAsia" w:ascii="仿宋" w:hAnsi="仿宋" w:cs="仿宋"/>
          <w:b/>
          <w:bCs w:val="0"/>
          <w:color w:val="auto"/>
          <w:sz w:val="28"/>
          <w:szCs w:val="28"/>
          <w:lang w:eastAsia="zh-CN"/>
        </w:rPr>
        <w:t>服务</w:t>
      </w:r>
      <w:r>
        <w:rPr>
          <w:rFonts w:hint="eastAsia" w:ascii="仿宋" w:hAnsi="仿宋" w:eastAsia="仿宋" w:cs="仿宋"/>
          <w:b/>
          <w:bCs w:val="0"/>
          <w:color w:val="auto"/>
          <w:sz w:val="28"/>
          <w:szCs w:val="28"/>
        </w:rPr>
        <w:t>要求</w:t>
      </w:r>
    </w:p>
    <w:p w14:paraId="044BF9CD">
      <w:pPr>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1、排水管网内窥全覆盖检测正式检测报告(加盖检测资质章、检测单位公章)；</w:t>
      </w:r>
    </w:p>
    <w:p w14:paraId="07A9D143">
      <w:pPr>
        <w:pStyle w:val="2"/>
        <w:pageBreakBefore w:val="0"/>
        <w:numPr>
          <w:ilvl w:val="0"/>
          <w:numId w:val="0"/>
        </w:numPr>
        <w:kinsoku/>
        <w:wordWrap/>
        <w:overflowPunct/>
        <w:topLinePunct w:val="0"/>
        <w:autoSpaceDE/>
        <w:autoSpaceDN/>
        <w:bidi w:val="0"/>
        <w:adjustRightInd w:val="0"/>
        <w:snapToGrid w:val="0"/>
        <w:spacing w:after="0" w:line="400" w:lineRule="exact"/>
        <w:ind w:firstLine="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2、全程原始检测影像视频、缺陷点位截图及缺陷评估分级表；</w:t>
      </w:r>
    </w:p>
    <w:p w14:paraId="1920DCAB">
      <w:pPr>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3、响应单位具备建设工程质量检测机构资质证书、检测能力范围包含管道工程：管道结构性状态评估；管道功能性状态评估，业绩要求：3年内承接3公里以上的雨污水管道内窥检测项目不低于3个；</w:t>
      </w:r>
    </w:p>
    <w:p w14:paraId="54804B76">
      <w:pPr>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4、响应单位在成交后需在隆昌市主管理门进行备案；</w:t>
      </w:r>
    </w:p>
    <w:p w14:paraId="349A9DB2">
      <w:pPr>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5、所出具的测绘成果必须符合国家相关的法律法规和行业规范；</w:t>
      </w:r>
    </w:p>
    <w:p w14:paraId="4A41576D">
      <w:pPr>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lang w:val="en-US" w:eastAsia="zh-CN"/>
        </w:rPr>
      </w:pPr>
      <w:r>
        <w:rPr>
          <w:rFonts w:hint="eastAsia" w:ascii="方正仿宋_GB2312" w:hAnsi="方正仿宋_GB2312" w:eastAsia="方正仿宋_GB2312" w:cs="方正仿宋_GB2312"/>
          <w:sz w:val="28"/>
          <w:szCs w:val="28"/>
          <w:lang w:val="en-US" w:eastAsia="zh-CN"/>
        </w:rPr>
        <w:t>6、所出具的测绘成果必须经隆昌市住房和城乡建设局验收合格。</w:t>
      </w:r>
    </w:p>
    <w:p w14:paraId="61062640">
      <w:pPr>
        <w:pStyle w:val="2"/>
        <w:pageBreakBefore w:val="0"/>
        <w:numPr>
          <w:ilvl w:val="0"/>
          <w:numId w:val="0"/>
        </w:numPr>
        <w:kinsoku/>
        <w:wordWrap/>
        <w:overflowPunct/>
        <w:topLinePunct w:val="0"/>
        <w:autoSpaceDE/>
        <w:autoSpaceDN/>
        <w:bidi w:val="0"/>
        <w:adjustRightInd w:val="0"/>
        <w:snapToGrid w:val="0"/>
        <w:spacing w:after="0" w:line="400" w:lineRule="exact"/>
        <w:ind w:firstLine="0" w:firstLineChars="0"/>
        <w:textAlignment w:val="auto"/>
        <w:rPr>
          <w:rFonts w:hint="eastAsia" w:ascii="仿宋" w:hAnsi="仿宋" w:eastAsia="仿宋" w:cs="仿宋"/>
          <w:b/>
          <w:bCs w:val="0"/>
          <w:sz w:val="32"/>
          <w:szCs w:val="32"/>
        </w:rPr>
      </w:pPr>
      <w:r>
        <w:rPr>
          <w:rFonts w:hint="eastAsia" w:ascii="仿宋" w:hAnsi="仿宋" w:eastAsia="仿宋" w:cs="仿宋"/>
          <w:b/>
          <w:bCs w:val="0"/>
          <w:sz w:val="32"/>
          <w:szCs w:val="32"/>
          <w:lang w:eastAsia="zh-CN"/>
        </w:rPr>
        <w:t>三、</w:t>
      </w:r>
      <w:r>
        <w:rPr>
          <w:rFonts w:hint="eastAsia" w:ascii="仿宋" w:hAnsi="仿宋" w:eastAsia="仿宋" w:cs="仿宋"/>
          <w:b/>
          <w:bCs w:val="0"/>
          <w:sz w:val="32"/>
          <w:szCs w:val="32"/>
        </w:rPr>
        <w:t>商务要求</w:t>
      </w:r>
    </w:p>
    <w:p w14:paraId="723E48FD">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1.项目交付时间：</w:t>
      </w:r>
      <w:r>
        <w:rPr>
          <w:rFonts w:hint="eastAsia" w:ascii="仿宋" w:hAnsi="仿宋" w:cs="仿宋"/>
          <w:color w:val="auto"/>
          <w:sz w:val="28"/>
          <w:szCs w:val="28"/>
          <w:lang w:val="en-US" w:eastAsia="zh-CN"/>
        </w:rPr>
        <w:t>2026年7月20日</w:t>
      </w:r>
      <w:r>
        <w:rPr>
          <w:rFonts w:hint="eastAsia" w:ascii="仿宋" w:hAnsi="仿宋" w:eastAsia="仿宋" w:cs="仿宋"/>
          <w:color w:val="auto"/>
          <w:sz w:val="28"/>
          <w:szCs w:val="28"/>
        </w:rPr>
        <w:t xml:space="preserve">   </w:t>
      </w:r>
    </w:p>
    <w:p w14:paraId="14338AEA">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2.项目实施地点：</w:t>
      </w:r>
      <w:r>
        <w:rPr>
          <w:rFonts w:hint="eastAsia" w:ascii="仿宋" w:hAnsi="仿宋" w:cs="仿宋"/>
          <w:color w:val="auto"/>
          <w:sz w:val="28"/>
          <w:szCs w:val="28"/>
          <w:lang w:eastAsia="zh-CN"/>
        </w:rPr>
        <w:t>川南幼儿师范高等专科学校</w:t>
      </w:r>
      <w:r>
        <w:rPr>
          <w:rFonts w:hint="eastAsia" w:ascii="仿宋" w:hAnsi="仿宋" w:eastAsia="仿宋" w:cs="仿宋"/>
          <w:color w:val="auto"/>
          <w:sz w:val="28"/>
          <w:szCs w:val="28"/>
        </w:rPr>
        <w:t xml:space="preserve">    </w:t>
      </w:r>
    </w:p>
    <w:p w14:paraId="7C125056">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eastAsia" w:ascii="方正仿宋_GB2312" w:hAnsi="方正仿宋_GB2312" w:eastAsia="方正仿宋_GB2312" w:cs="方正仿宋_GB2312"/>
          <w:sz w:val="28"/>
          <w:szCs w:val="28"/>
          <w:lang w:val="en-US" w:eastAsia="zh-CN"/>
        </w:rPr>
      </w:pPr>
      <w:r>
        <w:rPr>
          <w:rFonts w:hint="eastAsia" w:ascii="仿宋" w:hAnsi="仿宋" w:eastAsia="仿宋" w:cs="仿宋"/>
          <w:color w:val="auto"/>
          <w:sz w:val="28"/>
          <w:szCs w:val="28"/>
        </w:rPr>
        <w:t>3.付款条件（进度和方式）：</w:t>
      </w:r>
      <w:r>
        <w:rPr>
          <w:rFonts w:hint="eastAsia" w:ascii="方正仿宋_GB2312" w:hAnsi="方正仿宋_GB2312" w:eastAsia="方正仿宋_GB2312" w:cs="方正仿宋_GB2312"/>
          <w:sz w:val="28"/>
          <w:szCs w:val="28"/>
          <w:lang w:val="en-US" w:eastAsia="zh-CN"/>
        </w:rPr>
        <w:t>隆昌市住房和城乡建设局验收合格后一次性支付</w:t>
      </w:r>
    </w:p>
    <w:p w14:paraId="62F0DBE1">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4.本项目按单价报价</w:t>
      </w:r>
      <w:bookmarkStart w:id="0" w:name="_GoBack"/>
      <w:bookmarkEnd w:id="0"/>
      <w:r>
        <w:rPr>
          <w:rFonts w:hint="eastAsia" w:ascii="方正仿宋_GB2312" w:hAnsi="方正仿宋_GB2312" w:eastAsia="方正仿宋_GB2312" w:cs="方正仿宋_GB2312"/>
          <w:sz w:val="28"/>
          <w:szCs w:val="28"/>
          <w:lang w:val="en-US" w:eastAsia="zh-CN"/>
        </w:rPr>
        <w:t>，最高限价为：11元/每米，扩建工程项目排水管网预估约3200米，依据检测后按实际检测长度结算费用。</w:t>
      </w:r>
    </w:p>
    <w:p w14:paraId="7E8D7413">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default" w:ascii="方正仿宋_GB2312" w:hAnsi="方正仿宋_GB2312" w:eastAsia="方正仿宋_GB2312" w:cs="方正仿宋_GB2312"/>
          <w:sz w:val="28"/>
          <w:szCs w:val="28"/>
          <w:lang w:val="en-US" w:eastAsia="zh-CN"/>
        </w:rPr>
      </w:pPr>
    </w:p>
    <w:p w14:paraId="4B72E94C">
      <w:pPr>
        <w:pStyle w:val="21"/>
        <w:pageBreakBefore w:val="0"/>
        <w:kinsoku/>
        <w:wordWrap/>
        <w:overflowPunct/>
        <w:topLinePunct w:val="0"/>
        <w:autoSpaceDE/>
        <w:autoSpaceDN/>
        <w:bidi w:val="0"/>
        <w:adjustRightInd w:val="0"/>
        <w:snapToGrid w:val="0"/>
        <w:spacing w:after="0" w:line="400" w:lineRule="exact"/>
        <w:ind w:firstLine="0" w:firstLineChars="0"/>
        <w:textAlignment w:val="auto"/>
        <w:rPr>
          <w:rFonts w:hint="eastAsia" w:ascii="仿宋" w:hAnsi="仿宋" w:cs="仿宋"/>
          <w:color w:val="auto"/>
          <w:sz w:val="28"/>
          <w:szCs w:val="28"/>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FCE3681-403F-4991-9E7D-AEC18A5C765B}"/>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4CA1D5A0-CF30-47D3-BBEC-60820C884B17}"/>
  </w:font>
  <w:font w:name="方正仿宋_GB2312">
    <w:altName w:val="仿宋"/>
    <w:panose1 w:val="02000000000000000000"/>
    <w:charset w:val="86"/>
    <w:family w:val="auto"/>
    <w:pitch w:val="default"/>
    <w:sig w:usb0="00000000" w:usb1="00000000" w:usb2="00000012" w:usb3="00000000" w:csb0="00040001" w:csb1="00000000"/>
    <w:embedRegular r:id="rId3" w:fontKey="{F33B11FA-D886-4C57-A77D-EA26C836DC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3E2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jNzc1Y2Q4ZmE1MjRjOGU2NTI4ZDgzZThhYjRhODYifQ=="/>
  </w:docVars>
  <w:rsids>
    <w:rsidRoot w:val="007B0B02"/>
    <w:rsid w:val="00000DA4"/>
    <w:rsid w:val="0000667A"/>
    <w:rsid w:val="0001317F"/>
    <w:rsid w:val="00030414"/>
    <w:rsid w:val="00031A8C"/>
    <w:rsid w:val="00035F6F"/>
    <w:rsid w:val="00036ADA"/>
    <w:rsid w:val="00046CBA"/>
    <w:rsid w:val="0005020F"/>
    <w:rsid w:val="000664E2"/>
    <w:rsid w:val="00070C05"/>
    <w:rsid w:val="000734BE"/>
    <w:rsid w:val="000950AC"/>
    <w:rsid w:val="000A2582"/>
    <w:rsid w:val="000A33A5"/>
    <w:rsid w:val="000B4A11"/>
    <w:rsid w:val="000C433F"/>
    <w:rsid w:val="000C7F97"/>
    <w:rsid w:val="000D616A"/>
    <w:rsid w:val="000E406F"/>
    <w:rsid w:val="000E57A1"/>
    <w:rsid w:val="000F7773"/>
    <w:rsid w:val="0010517E"/>
    <w:rsid w:val="00117168"/>
    <w:rsid w:val="00121349"/>
    <w:rsid w:val="0012622B"/>
    <w:rsid w:val="00130584"/>
    <w:rsid w:val="00134C0E"/>
    <w:rsid w:val="00137542"/>
    <w:rsid w:val="00137DAC"/>
    <w:rsid w:val="00141FAB"/>
    <w:rsid w:val="001435DD"/>
    <w:rsid w:val="00152BDB"/>
    <w:rsid w:val="001615B7"/>
    <w:rsid w:val="001628CF"/>
    <w:rsid w:val="00163BCC"/>
    <w:rsid w:val="001670AA"/>
    <w:rsid w:val="00186D37"/>
    <w:rsid w:val="001A469A"/>
    <w:rsid w:val="001B2CE6"/>
    <w:rsid w:val="001C734E"/>
    <w:rsid w:val="001D0757"/>
    <w:rsid w:val="001D0BA9"/>
    <w:rsid w:val="001D2607"/>
    <w:rsid w:val="001D64EF"/>
    <w:rsid w:val="001E6DF2"/>
    <w:rsid w:val="001F12CB"/>
    <w:rsid w:val="001F45A0"/>
    <w:rsid w:val="00202CEA"/>
    <w:rsid w:val="002049A5"/>
    <w:rsid w:val="00205C18"/>
    <w:rsid w:val="00210171"/>
    <w:rsid w:val="00211441"/>
    <w:rsid w:val="002223E7"/>
    <w:rsid w:val="002457BD"/>
    <w:rsid w:val="0025690D"/>
    <w:rsid w:val="00267BC0"/>
    <w:rsid w:val="00274B56"/>
    <w:rsid w:val="00274B85"/>
    <w:rsid w:val="00277AF3"/>
    <w:rsid w:val="002811F0"/>
    <w:rsid w:val="002935B1"/>
    <w:rsid w:val="002A2042"/>
    <w:rsid w:val="002A3B0D"/>
    <w:rsid w:val="002B03BA"/>
    <w:rsid w:val="002B0CD5"/>
    <w:rsid w:val="002B240C"/>
    <w:rsid w:val="002B4C17"/>
    <w:rsid w:val="002B6710"/>
    <w:rsid w:val="002C4EB4"/>
    <w:rsid w:val="002D0257"/>
    <w:rsid w:val="002D329F"/>
    <w:rsid w:val="002D7A9D"/>
    <w:rsid w:val="002E2150"/>
    <w:rsid w:val="002E73F2"/>
    <w:rsid w:val="002E7BD0"/>
    <w:rsid w:val="002F0EB3"/>
    <w:rsid w:val="002F25E0"/>
    <w:rsid w:val="0031297B"/>
    <w:rsid w:val="00313001"/>
    <w:rsid w:val="00317C59"/>
    <w:rsid w:val="0032612C"/>
    <w:rsid w:val="00326AFF"/>
    <w:rsid w:val="00330FF1"/>
    <w:rsid w:val="003411FD"/>
    <w:rsid w:val="003426BD"/>
    <w:rsid w:val="00343AA7"/>
    <w:rsid w:val="00352B66"/>
    <w:rsid w:val="0035674F"/>
    <w:rsid w:val="00357648"/>
    <w:rsid w:val="00367C68"/>
    <w:rsid w:val="003729DC"/>
    <w:rsid w:val="0037450D"/>
    <w:rsid w:val="00375596"/>
    <w:rsid w:val="00376459"/>
    <w:rsid w:val="00381968"/>
    <w:rsid w:val="00383A69"/>
    <w:rsid w:val="003861F2"/>
    <w:rsid w:val="003916F6"/>
    <w:rsid w:val="00392561"/>
    <w:rsid w:val="003A14E9"/>
    <w:rsid w:val="003B2882"/>
    <w:rsid w:val="003B3A06"/>
    <w:rsid w:val="003B693F"/>
    <w:rsid w:val="003C2F0D"/>
    <w:rsid w:val="003D0658"/>
    <w:rsid w:val="003E4B23"/>
    <w:rsid w:val="003E6B89"/>
    <w:rsid w:val="003F6ABC"/>
    <w:rsid w:val="00400271"/>
    <w:rsid w:val="00401707"/>
    <w:rsid w:val="00403D8A"/>
    <w:rsid w:val="00411622"/>
    <w:rsid w:val="00413B4F"/>
    <w:rsid w:val="004168FA"/>
    <w:rsid w:val="00422F09"/>
    <w:rsid w:val="00424317"/>
    <w:rsid w:val="00432AA1"/>
    <w:rsid w:val="0043416B"/>
    <w:rsid w:val="00447AC7"/>
    <w:rsid w:val="00456456"/>
    <w:rsid w:val="004674FD"/>
    <w:rsid w:val="00470183"/>
    <w:rsid w:val="00470FC3"/>
    <w:rsid w:val="00472FD6"/>
    <w:rsid w:val="0048328B"/>
    <w:rsid w:val="00493409"/>
    <w:rsid w:val="004963E4"/>
    <w:rsid w:val="00496DE7"/>
    <w:rsid w:val="00497EAA"/>
    <w:rsid w:val="004A798C"/>
    <w:rsid w:val="004C1BA1"/>
    <w:rsid w:val="004C7810"/>
    <w:rsid w:val="004D6AB6"/>
    <w:rsid w:val="004E02CC"/>
    <w:rsid w:val="004E088B"/>
    <w:rsid w:val="004E1916"/>
    <w:rsid w:val="004E3613"/>
    <w:rsid w:val="005021BB"/>
    <w:rsid w:val="005024D8"/>
    <w:rsid w:val="00512537"/>
    <w:rsid w:val="005149E4"/>
    <w:rsid w:val="005154F1"/>
    <w:rsid w:val="00516DF8"/>
    <w:rsid w:val="00522EDA"/>
    <w:rsid w:val="005239F5"/>
    <w:rsid w:val="00527F1A"/>
    <w:rsid w:val="005357D5"/>
    <w:rsid w:val="00537012"/>
    <w:rsid w:val="00540232"/>
    <w:rsid w:val="00550030"/>
    <w:rsid w:val="00552DD1"/>
    <w:rsid w:val="00555021"/>
    <w:rsid w:val="00555DE2"/>
    <w:rsid w:val="00564166"/>
    <w:rsid w:val="005B7303"/>
    <w:rsid w:val="005D1C06"/>
    <w:rsid w:val="005F21A6"/>
    <w:rsid w:val="005F74F7"/>
    <w:rsid w:val="006038DF"/>
    <w:rsid w:val="00606536"/>
    <w:rsid w:val="006139C4"/>
    <w:rsid w:val="006141DE"/>
    <w:rsid w:val="00614AD8"/>
    <w:rsid w:val="00622365"/>
    <w:rsid w:val="006424F1"/>
    <w:rsid w:val="006550A1"/>
    <w:rsid w:val="00664F59"/>
    <w:rsid w:val="00666EBD"/>
    <w:rsid w:val="00667A79"/>
    <w:rsid w:val="00673656"/>
    <w:rsid w:val="00683586"/>
    <w:rsid w:val="00685876"/>
    <w:rsid w:val="006939E9"/>
    <w:rsid w:val="006A0732"/>
    <w:rsid w:val="006A3941"/>
    <w:rsid w:val="006A590F"/>
    <w:rsid w:val="006B56F8"/>
    <w:rsid w:val="006B74E5"/>
    <w:rsid w:val="006C3264"/>
    <w:rsid w:val="006D1604"/>
    <w:rsid w:val="006D2BAE"/>
    <w:rsid w:val="006D44B1"/>
    <w:rsid w:val="006D7824"/>
    <w:rsid w:val="006E43C6"/>
    <w:rsid w:val="006F20E4"/>
    <w:rsid w:val="006F39BB"/>
    <w:rsid w:val="006F4FA5"/>
    <w:rsid w:val="006F7385"/>
    <w:rsid w:val="00707C64"/>
    <w:rsid w:val="0071009A"/>
    <w:rsid w:val="00712245"/>
    <w:rsid w:val="007132EE"/>
    <w:rsid w:val="007215EA"/>
    <w:rsid w:val="007255AE"/>
    <w:rsid w:val="007529C5"/>
    <w:rsid w:val="00757D82"/>
    <w:rsid w:val="00761446"/>
    <w:rsid w:val="00776374"/>
    <w:rsid w:val="00776B0A"/>
    <w:rsid w:val="0079394C"/>
    <w:rsid w:val="007A183E"/>
    <w:rsid w:val="007A4D46"/>
    <w:rsid w:val="007A5C75"/>
    <w:rsid w:val="007B0B02"/>
    <w:rsid w:val="007B278C"/>
    <w:rsid w:val="007B6827"/>
    <w:rsid w:val="007C08AF"/>
    <w:rsid w:val="007C3731"/>
    <w:rsid w:val="007D06C3"/>
    <w:rsid w:val="007D5506"/>
    <w:rsid w:val="007D7021"/>
    <w:rsid w:val="007E4FA2"/>
    <w:rsid w:val="007E55C1"/>
    <w:rsid w:val="007F0717"/>
    <w:rsid w:val="007F622F"/>
    <w:rsid w:val="007F65C6"/>
    <w:rsid w:val="007F7947"/>
    <w:rsid w:val="008134BB"/>
    <w:rsid w:val="0081552B"/>
    <w:rsid w:val="00817F94"/>
    <w:rsid w:val="00823294"/>
    <w:rsid w:val="008236CC"/>
    <w:rsid w:val="00824577"/>
    <w:rsid w:val="00825A61"/>
    <w:rsid w:val="00825CE2"/>
    <w:rsid w:val="00834351"/>
    <w:rsid w:val="00834879"/>
    <w:rsid w:val="0083508E"/>
    <w:rsid w:val="008531D2"/>
    <w:rsid w:val="00853D05"/>
    <w:rsid w:val="00853DAE"/>
    <w:rsid w:val="008546B2"/>
    <w:rsid w:val="008550C7"/>
    <w:rsid w:val="00856FF7"/>
    <w:rsid w:val="00863E33"/>
    <w:rsid w:val="008734F8"/>
    <w:rsid w:val="00897012"/>
    <w:rsid w:val="008B4FB4"/>
    <w:rsid w:val="008B5213"/>
    <w:rsid w:val="008C3545"/>
    <w:rsid w:val="008D59F8"/>
    <w:rsid w:val="008D7996"/>
    <w:rsid w:val="008E5A77"/>
    <w:rsid w:val="008F1233"/>
    <w:rsid w:val="008F63A4"/>
    <w:rsid w:val="00902D46"/>
    <w:rsid w:val="00914768"/>
    <w:rsid w:val="00917BC4"/>
    <w:rsid w:val="0092568C"/>
    <w:rsid w:val="0092688D"/>
    <w:rsid w:val="00926FA7"/>
    <w:rsid w:val="00930BCF"/>
    <w:rsid w:val="00934127"/>
    <w:rsid w:val="00946D13"/>
    <w:rsid w:val="0095151F"/>
    <w:rsid w:val="009521FC"/>
    <w:rsid w:val="0095263F"/>
    <w:rsid w:val="009723C3"/>
    <w:rsid w:val="00974E2F"/>
    <w:rsid w:val="009759E2"/>
    <w:rsid w:val="00984A88"/>
    <w:rsid w:val="00985B35"/>
    <w:rsid w:val="009902DE"/>
    <w:rsid w:val="00995503"/>
    <w:rsid w:val="009A4755"/>
    <w:rsid w:val="009B5EB3"/>
    <w:rsid w:val="009C09BF"/>
    <w:rsid w:val="009D01C1"/>
    <w:rsid w:val="009D76CF"/>
    <w:rsid w:val="00A0682F"/>
    <w:rsid w:val="00A1048A"/>
    <w:rsid w:val="00A12D0C"/>
    <w:rsid w:val="00A15EDB"/>
    <w:rsid w:val="00A20F1B"/>
    <w:rsid w:val="00A24DC1"/>
    <w:rsid w:val="00A26A6C"/>
    <w:rsid w:val="00A33C23"/>
    <w:rsid w:val="00A349AE"/>
    <w:rsid w:val="00A4129E"/>
    <w:rsid w:val="00A42123"/>
    <w:rsid w:val="00A42DDD"/>
    <w:rsid w:val="00A444C4"/>
    <w:rsid w:val="00A47FD3"/>
    <w:rsid w:val="00A5137B"/>
    <w:rsid w:val="00A52AB4"/>
    <w:rsid w:val="00A535D9"/>
    <w:rsid w:val="00A535E6"/>
    <w:rsid w:val="00A57073"/>
    <w:rsid w:val="00A73206"/>
    <w:rsid w:val="00A843FC"/>
    <w:rsid w:val="00A858EF"/>
    <w:rsid w:val="00A932B9"/>
    <w:rsid w:val="00AA69DF"/>
    <w:rsid w:val="00AA6CBC"/>
    <w:rsid w:val="00AB111E"/>
    <w:rsid w:val="00AB25E2"/>
    <w:rsid w:val="00AC0ED0"/>
    <w:rsid w:val="00AD380F"/>
    <w:rsid w:val="00AD5C14"/>
    <w:rsid w:val="00AD6F28"/>
    <w:rsid w:val="00AD716E"/>
    <w:rsid w:val="00AF3237"/>
    <w:rsid w:val="00B04F50"/>
    <w:rsid w:val="00B123F6"/>
    <w:rsid w:val="00B153DB"/>
    <w:rsid w:val="00B20759"/>
    <w:rsid w:val="00B216D4"/>
    <w:rsid w:val="00B23E4F"/>
    <w:rsid w:val="00B30233"/>
    <w:rsid w:val="00B345CA"/>
    <w:rsid w:val="00B46825"/>
    <w:rsid w:val="00B51D34"/>
    <w:rsid w:val="00B53AE8"/>
    <w:rsid w:val="00B55942"/>
    <w:rsid w:val="00B6464F"/>
    <w:rsid w:val="00B71DC2"/>
    <w:rsid w:val="00B74F26"/>
    <w:rsid w:val="00B7651F"/>
    <w:rsid w:val="00BA2A4D"/>
    <w:rsid w:val="00BA3F3C"/>
    <w:rsid w:val="00BA593E"/>
    <w:rsid w:val="00BB68EA"/>
    <w:rsid w:val="00BC4840"/>
    <w:rsid w:val="00BC61E9"/>
    <w:rsid w:val="00BD1C43"/>
    <w:rsid w:val="00BE2452"/>
    <w:rsid w:val="00BE622E"/>
    <w:rsid w:val="00BF22C5"/>
    <w:rsid w:val="00BF2954"/>
    <w:rsid w:val="00C02215"/>
    <w:rsid w:val="00C028B5"/>
    <w:rsid w:val="00C14108"/>
    <w:rsid w:val="00C152FE"/>
    <w:rsid w:val="00C208D7"/>
    <w:rsid w:val="00C22C85"/>
    <w:rsid w:val="00C23943"/>
    <w:rsid w:val="00C24E78"/>
    <w:rsid w:val="00C31296"/>
    <w:rsid w:val="00C32615"/>
    <w:rsid w:val="00C3352D"/>
    <w:rsid w:val="00C37CEE"/>
    <w:rsid w:val="00C435E9"/>
    <w:rsid w:val="00C4424E"/>
    <w:rsid w:val="00C56EBD"/>
    <w:rsid w:val="00C61EA9"/>
    <w:rsid w:val="00C66227"/>
    <w:rsid w:val="00C808D9"/>
    <w:rsid w:val="00C9246F"/>
    <w:rsid w:val="00CA6F5D"/>
    <w:rsid w:val="00CA76C1"/>
    <w:rsid w:val="00CB0E13"/>
    <w:rsid w:val="00CB7BE6"/>
    <w:rsid w:val="00CB7EB3"/>
    <w:rsid w:val="00CD0C7F"/>
    <w:rsid w:val="00CE36C5"/>
    <w:rsid w:val="00CE694F"/>
    <w:rsid w:val="00CE7E64"/>
    <w:rsid w:val="00CF1525"/>
    <w:rsid w:val="00D16A98"/>
    <w:rsid w:val="00D32893"/>
    <w:rsid w:val="00D40B6E"/>
    <w:rsid w:val="00D43B14"/>
    <w:rsid w:val="00D479A6"/>
    <w:rsid w:val="00D514FA"/>
    <w:rsid w:val="00D520B1"/>
    <w:rsid w:val="00D553A9"/>
    <w:rsid w:val="00D60317"/>
    <w:rsid w:val="00D703BB"/>
    <w:rsid w:val="00D70644"/>
    <w:rsid w:val="00D74797"/>
    <w:rsid w:val="00D86912"/>
    <w:rsid w:val="00D92BF0"/>
    <w:rsid w:val="00DA2895"/>
    <w:rsid w:val="00DA3267"/>
    <w:rsid w:val="00DB1596"/>
    <w:rsid w:val="00DC1FFF"/>
    <w:rsid w:val="00DD0AF2"/>
    <w:rsid w:val="00DD0CA5"/>
    <w:rsid w:val="00DE49E1"/>
    <w:rsid w:val="00E10143"/>
    <w:rsid w:val="00E114BD"/>
    <w:rsid w:val="00E11A0B"/>
    <w:rsid w:val="00E11E50"/>
    <w:rsid w:val="00E14170"/>
    <w:rsid w:val="00E154A8"/>
    <w:rsid w:val="00E17ED5"/>
    <w:rsid w:val="00E3008B"/>
    <w:rsid w:val="00E455F0"/>
    <w:rsid w:val="00E46682"/>
    <w:rsid w:val="00E46A63"/>
    <w:rsid w:val="00E54AE8"/>
    <w:rsid w:val="00E60AE6"/>
    <w:rsid w:val="00E63005"/>
    <w:rsid w:val="00E6691E"/>
    <w:rsid w:val="00E675C0"/>
    <w:rsid w:val="00E7225C"/>
    <w:rsid w:val="00E855D4"/>
    <w:rsid w:val="00E932E4"/>
    <w:rsid w:val="00E95A2A"/>
    <w:rsid w:val="00EA0FC3"/>
    <w:rsid w:val="00EB4058"/>
    <w:rsid w:val="00EC010F"/>
    <w:rsid w:val="00EC4BD5"/>
    <w:rsid w:val="00ED1758"/>
    <w:rsid w:val="00ED2FBE"/>
    <w:rsid w:val="00EE1652"/>
    <w:rsid w:val="00F0305F"/>
    <w:rsid w:val="00F078ED"/>
    <w:rsid w:val="00F11D04"/>
    <w:rsid w:val="00F1463F"/>
    <w:rsid w:val="00F22672"/>
    <w:rsid w:val="00F30603"/>
    <w:rsid w:val="00F40F8B"/>
    <w:rsid w:val="00F463E7"/>
    <w:rsid w:val="00F56E36"/>
    <w:rsid w:val="00F604F9"/>
    <w:rsid w:val="00F62EA0"/>
    <w:rsid w:val="00F6641E"/>
    <w:rsid w:val="00F666C2"/>
    <w:rsid w:val="00F80164"/>
    <w:rsid w:val="00F802E3"/>
    <w:rsid w:val="00F842AD"/>
    <w:rsid w:val="00F85D87"/>
    <w:rsid w:val="00F87D79"/>
    <w:rsid w:val="00F912E5"/>
    <w:rsid w:val="00FA1F40"/>
    <w:rsid w:val="00FA657D"/>
    <w:rsid w:val="00FB4437"/>
    <w:rsid w:val="00FB579E"/>
    <w:rsid w:val="00FC4234"/>
    <w:rsid w:val="00FC46BF"/>
    <w:rsid w:val="00FD725C"/>
    <w:rsid w:val="00FF1EFD"/>
    <w:rsid w:val="00FF2095"/>
    <w:rsid w:val="00FF260D"/>
    <w:rsid w:val="00FF30CB"/>
    <w:rsid w:val="00FF65C6"/>
    <w:rsid w:val="00FF690D"/>
    <w:rsid w:val="00FF796D"/>
    <w:rsid w:val="012F67B9"/>
    <w:rsid w:val="01C94F17"/>
    <w:rsid w:val="02C55294"/>
    <w:rsid w:val="05120E5B"/>
    <w:rsid w:val="056C4F38"/>
    <w:rsid w:val="06884FE2"/>
    <w:rsid w:val="06A90114"/>
    <w:rsid w:val="06B4491D"/>
    <w:rsid w:val="08070F21"/>
    <w:rsid w:val="08DD4532"/>
    <w:rsid w:val="08F0070A"/>
    <w:rsid w:val="09C676BC"/>
    <w:rsid w:val="0A943317"/>
    <w:rsid w:val="0B4475AC"/>
    <w:rsid w:val="0CC61943"/>
    <w:rsid w:val="0D870F11"/>
    <w:rsid w:val="0DBA12E6"/>
    <w:rsid w:val="0E7C659C"/>
    <w:rsid w:val="103A04BC"/>
    <w:rsid w:val="106A6FF4"/>
    <w:rsid w:val="10840CCD"/>
    <w:rsid w:val="111F7907"/>
    <w:rsid w:val="113B642B"/>
    <w:rsid w:val="113D0264"/>
    <w:rsid w:val="11B5429E"/>
    <w:rsid w:val="12D20E80"/>
    <w:rsid w:val="13196AAF"/>
    <w:rsid w:val="132200E7"/>
    <w:rsid w:val="15426C3A"/>
    <w:rsid w:val="15477903"/>
    <w:rsid w:val="157D1E9C"/>
    <w:rsid w:val="16CA74DF"/>
    <w:rsid w:val="17110FDD"/>
    <w:rsid w:val="17F02536"/>
    <w:rsid w:val="18A1557C"/>
    <w:rsid w:val="18FC6C57"/>
    <w:rsid w:val="1A0A7151"/>
    <w:rsid w:val="1A665D96"/>
    <w:rsid w:val="1ACB068F"/>
    <w:rsid w:val="1AE94FB9"/>
    <w:rsid w:val="1B34092A"/>
    <w:rsid w:val="1B723200"/>
    <w:rsid w:val="1B9F3C67"/>
    <w:rsid w:val="1CBF5FD1"/>
    <w:rsid w:val="1CD557F5"/>
    <w:rsid w:val="1CF814E3"/>
    <w:rsid w:val="1D303373"/>
    <w:rsid w:val="1DCD6F9E"/>
    <w:rsid w:val="1E256308"/>
    <w:rsid w:val="1E2F2AC3"/>
    <w:rsid w:val="1E3B1FCF"/>
    <w:rsid w:val="1E6B2A02"/>
    <w:rsid w:val="1E6E4153"/>
    <w:rsid w:val="1E7D6144"/>
    <w:rsid w:val="1F374545"/>
    <w:rsid w:val="1F503046"/>
    <w:rsid w:val="1F5C233E"/>
    <w:rsid w:val="1F6317DE"/>
    <w:rsid w:val="20C22534"/>
    <w:rsid w:val="210B41D8"/>
    <w:rsid w:val="212E5E1B"/>
    <w:rsid w:val="214E201A"/>
    <w:rsid w:val="231177A3"/>
    <w:rsid w:val="23CD36CA"/>
    <w:rsid w:val="25C1100C"/>
    <w:rsid w:val="26D4235D"/>
    <w:rsid w:val="27756A50"/>
    <w:rsid w:val="27B923E1"/>
    <w:rsid w:val="2A830F86"/>
    <w:rsid w:val="2AAB228B"/>
    <w:rsid w:val="2BD80E5D"/>
    <w:rsid w:val="2C615634"/>
    <w:rsid w:val="2E894691"/>
    <w:rsid w:val="310149B3"/>
    <w:rsid w:val="316D029A"/>
    <w:rsid w:val="3200779C"/>
    <w:rsid w:val="32601BAD"/>
    <w:rsid w:val="337739C9"/>
    <w:rsid w:val="33A37FA3"/>
    <w:rsid w:val="341D5FA7"/>
    <w:rsid w:val="35725E7F"/>
    <w:rsid w:val="363B2715"/>
    <w:rsid w:val="3651597E"/>
    <w:rsid w:val="369114C9"/>
    <w:rsid w:val="3843431D"/>
    <w:rsid w:val="387B14EE"/>
    <w:rsid w:val="38A460FD"/>
    <w:rsid w:val="396C52DB"/>
    <w:rsid w:val="396F6480"/>
    <w:rsid w:val="3A7E52C6"/>
    <w:rsid w:val="3AC37E5C"/>
    <w:rsid w:val="3C552056"/>
    <w:rsid w:val="3DBF1E7D"/>
    <w:rsid w:val="3DD86A9B"/>
    <w:rsid w:val="3E1A5306"/>
    <w:rsid w:val="3E2D5039"/>
    <w:rsid w:val="3E554590"/>
    <w:rsid w:val="3E691DE9"/>
    <w:rsid w:val="3EBE5DE4"/>
    <w:rsid w:val="3F446ADE"/>
    <w:rsid w:val="3F8B74A4"/>
    <w:rsid w:val="4004000C"/>
    <w:rsid w:val="40E35E83"/>
    <w:rsid w:val="415723CD"/>
    <w:rsid w:val="417D5732"/>
    <w:rsid w:val="4215727D"/>
    <w:rsid w:val="428C42F8"/>
    <w:rsid w:val="43A062AD"/>
    <w:rsid w:val="441445A5"/>
    <w:rsid w:val="44F3240C"/>
    <w:rsid w:val="45025018"/>
    <w:rsid w:val="47694C08"/>
    <w:rsid w:val="47961C9D"/>
    <w:rsid w:val="487B1097"/>
    <w:rsid w:val="488A12DA"/>
    <w:rsid w:val="48B3438D"/>
    <w:rsid w:val="49106B54"/>
    <w:rsid w:val="49352F56"/>
    <w:rsid w:val="4A0D5D1E"/>
    <w:rsid w:val="4AEC002A"/>
    <w:rsid w:val="4B4115F1"/>
    <w:rsid w:val="4B6B0F4E"/>
    <w:rsid w:val="4BB15826"/>
    <w:rsid w:val="4C403D9E"/>
    <w:rsid w:val="4C793B3F"/>
    <w:rsid w:val="4D241CFD"/>
    <w:rsid w:val="50055E16"/>
    <w:rsid w:val="504D50C7"/>
    <w:rsid w:val="508451F5"/>
    <w:rsid w:val="52267E90"/>
    <w:rsid w:val="52DB2E5E"/>
    <w:rsid w:val="52F42171"/>
    <w:rsid w:val="52F67C97"/>
    <w:rsid w:val="53202F66"/>
    <w:rsid w:val="53226CDE"/>
    <w:rsid w:val="532D430C"/>
    <w:rsid w:val="53803A05"/>
    <w:rsid w:val="5495528E"/>
    <w:rsid w:val="54C0055D"/>
    <w:rsid w:val="557B2611"/>
    <w:rsid w:val="55A27C63"/>
    <w:rsid w:val="55D14930"/>
    <w:rsid w:val="563A433F"/>
    <w:rsid w:val="57AC0921"/>
    <w:rsid w:val="5813309A"/>
    <w:rsid w:val="58C6319B"/>
    <w:rsid w:val="59BF753B"/>
    <w:rsid w:val="59D625D1"/>
    <w:rsid w:val="5B12588A"/>
    <w:rsid w:val="5C08028C"/>
    <w:rsid w:val="5D327B1E"/>
    <w:rsid w:val="5E302E0D"/>
    <w:rsid w:val="5E9B6682"/>
    <w:rsid w:val="5EF22017"/>
    <w:rsid w:val="5F0B6879"/>
    <w:rsid w:val="5F120965"/>
    <w:rsid w:val="5F8E1258"/>
    <w:rsid w:val="5F920D48"/>
    <w:rsid w:val="5FC8476A"/>
    <w:rsid w:val="60A52CFD"/>
    <w:rsid w:val="60A66D1C"/>
    <w:rsid w:val="60DD2497"/>
    <w:rsid w:val="61453B98"/>
    <w:rsid w:val="6255256A"/>
    <w:rsid w:val="62F45876"/>
    <w:rsid w:val="63A842D2"/>
    <w:rsid w:val="66BB6DD6"/>
    <w:rsid w:val="66CD08B8"/>
    <w:rsid w:val="66ED17BD"/>
    <w:rsid w:val="675C7CE2"/>
    <w:rsid w:val="67CA4DF7"/>
    <w:rsid w:val="68774F7F"/>
    <w:rsid w:val="69074555"/>
    <w:rsid w:val="69587233"/>
    <w:rsid w:val="6AA14B16"/>
    <w:rsid w:val="6B733659"/>
    <w:rsid w:val="6BC077FE"/>
    <w:rsid w:val="6BE24E05"/>
    <w:rsid w:val="6BF3491C"/>
    <w:rsid w:val="6C293E09"/>
    <w:rsid w:val="6D6279BC"/>
    <w:rsid w:val="6EDC3D8E"/>
    <w:rsid w:val="6F7915DC"/>
    <w:rsid w:val="6FDA1AEC"/>
    <w:rsid w:val="7131029F"/>
    <w:rsid w:val="73027B3B"/>
    <w:rsid w:val="73C6500C"/>
    <w:rsid w:val="74B3733F"/>
    <w:rsid w:val="75680129"/>
    <w:rsid w:val="75A31161"/>
    <w:rsid w:val="768A31CD"/>
    <w:rsid w:val="76CB2F3D"/>
    <w:rsid w:val="76D57A40"/>
    <w:rsid w:val="77244524"/>
    <w:rsid w:val="77356731"/>
    <w:rsid w:val="77AD4519"/>
    <w:rsid w:val="780462C7"/>
    <w:rsid w:val="78202F3D"/>
    <w:rsid w:val="78D65C3C"/>
    <w:rsid w:val="792720A9"/>
    <w:rsid w:val="7993773F"/>
    <w:rsid w:val="79D025B4"/>
    <w:rsid w:val="79FC52E4"/>
    <w:rsid w:val="7A0F3269"/>
    <w:rsid w:val="7A301431"/>
    <w:rsid w:val="7A5F5873"/>
    <w:rsid w:val="7A8D1E01"/>
    <w:rsid w:val="7B4C229B"/>
    <w:rsid w:val="7BDF394B"/>
    <w:rsid w:val="7C831CEC"/>
    <w:rsid w:val="7C8B1F44"/>
    <w:rsid w:val="7CF7272E"/>
    <w:rsid w:val="7D5E411C"/>
    <w:rsid w:val="7DCE51E9"/>
    <w:rsid w:val="7DE112FF"/>
    <w:rsid w:val="7DFB58B2"/>
    <w:rsid w:val="7E633B84"/>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line="560" w:lineRule="exact"/>
      <w:ind w:firstLine="200" w:firstLineChars="200"/>
      <w:outlineLvl w:val="1"/>
    </w:pPr>
    <w:rPr>
      <w:rFonts w:ascii="Cambria" w:hAnsi="Cambria" w:eastAsia="楷体"/>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framePr w:hSpace="180" w:wrap="around" w:vAnchor="text" w:hAnchor="page" w:xAlign="center" w:y="1234"/>
      <w:jc w:val="center"/>
    </w:pPr>
  </w:style>
  <w:style w:type="paragraph" w:styleId="4">
    <w:name w:val="Body Text"/>
    <w:basedOn w:val="1"/>
    <w:link w:val="18"/>
    <w:unhideWhenUsed/>
    <w:qFormat/>
    <w:uiPriority w:val="99"/>
    <w:pPr>
      <w:spacing w:after="120"/>
    </w:pPr>
  </w:style>
  <w:style w:type="paragraph" w:styleId="5">
    <w:name w:val="Plain Text"/>
    <w:basedOn w:val="1"/>
    <w:qFormat/>
    <w:uiPriority w:val="0"/>
    <w:rPr>
      <w:rFonts w:ascii="宋体" w:hAnsi="Courier New"/>
      <w:szCs w:val="20"/>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able of figures"/>
    <w:basedOn w:val="1"/>
    <w:next w:val="1"/>
    <w:semiHidden/>
    <w:qFormat/>
    <w:uiPriority w:val="99"/>
    <w:pPr>
      <w:ind w:left="200" w:leftChars="200" w:hanging="200" w:hangingChars="200"/>
    </w:pPr>
  </w:style>
  <w:style w:type="paragraph" w:styleId="10">
    <w:name w:val="Normal (Web)"/>
    <w:basedOn w:val="1"/>
    <w:semiHidden/>
    <w:unhideWhenUsed/>
    <w:qFormat/>
    <w:uiPriority w:val="99"/>
    <w:pPr>
      <w:spacing w:beforeAutospacing="1" w:after="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rFonts w:ascii="Times New Roman" w:hAnsi="Times New Roman" w:eastAsia="宋体" w:cs="Times New Roman"/>
      <w:color w:val="333333"/>
      <w:u w:val="none"/>
    </w:rPr>
  </w:style>
  <w:style w:type="paragraph" w:customStyle="1" w:styleId="15">
    <w:name w:val="BodyText"/>
    <w:qFormat/>
    <w:uiPriority w:val="0"/>
    <w:pPr>
      <w:widowControl w:val="0"/>
      <w:spacing w:after="120" w:line="278" w:lineRule="auto"/>
      <w:jc w:val="both"/>
    </w:pPr>
    <w:rPr>
      <w:rFonts w:ascii="Calibri" w:hAnsi="Calibri" w:eastAsia="宋体" w:cs="Times New Roman"/>
      <w:kern w:val="2"/>
      <w:sz w:val="21"/>
      <w:szCs w:val="22"/>
      <w:lang w:val="en-US" w:eastAsia="zh-CN" w:bidi="ar-SA"/>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character" w:customStyle="1" w:styleId="18">
    <w:name w:val="正文文本 字符"/>
    <w:basedOn w:val="13"/>
    <w:link w:val="4"/>
    <w:qFormat/>
    <w:uiPriority w:val="99"/>
    <w:rPr>
      <w:rFonts w:ascii="Times New Roman" w:hAnsi="Times New Roman" w:eastAsia="宋体" w:cs="Times New Roman"/>
      <w:szCs w:val="24"/>
    </w:rPr>
  </w:style>
  <w:style w:type="character" w:customStyle="1" w:styleId="19">
    <w:name w:val="批注框文本 字符"/>
    <w:basedOn w:val="13"/>
    <w:link w:val="6"/>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paragraph" w:customStyle="1" w:styleId="21">
    <w:name w:val="表格字体"/>
    <w:basedOn w:val="1"/>
    <w:qFormat/>
    <w:uiPriority w:val="0"/>
    <w:pPr>
      <w:widowControl/>
      <w:spacing w:line="400" w:lineRule="exact"/>
      <w:ind w:firstLine="723" w:firstLineChars="200"/>
    </w:pPr>
    <w:rPr>
      <w:rFonts w:hint="eastAsia" w:eastAsia="仿宋" w:cs="宋体"/>
      <w:bCs/>
      <w:color w:val="000000"/>
      <w:kern w:val="0"/>
      <w:sz w:val="24"/>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75789-3CDA-4224-A643-06BAEB71B148}">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601</Words>
  <Characters>647</Characters>
  <Lines>610</Lines>
  <Paragraphs>550</Paragraphs>
  <TotalTime>1</TotalTime>
  <ScaleCrop>false</ScaleCrop>
  <LinksUpToDate>false</LinksUpToDate>
  <CharactersWithSpaces>654</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2026-05-18T02:52:00Z</dcterms:created>
  <dc:creator>邱庆梅</dc:creator>
  <cp:lastModifiedBy>瞌睡虫</cp:lastModifiedBy>
  <cp:lastPrinted>2026-06-08T08:08:00Z</cp:lastPrinted>
  <dcterms:modified xsi:type="dcterms:W3CDTF">2026-06-18T07:21:17Z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F0078CEA26D746868F243BCD80EBC811_13</vt:lpwstr>
  </property>
  <property fmtid="{D5CDD505-2E9C-101B-9397-08002B2CF9AE}" pid="4" name="KSOTemplateDocerSaveRecord">
    <vt:lpwstr>eyJoZGlkIjoiY2NkMGQzM2JmZWI4NjhlZDI1OWNlYmYwMjEwYWQxMGYiLCJ1c2VySWQiOiIxOTIzMTI4MTkifQ==</vt:lpwstr>
  </property>
</Properties>
</file>